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Pr="00465531" w:rsidRDefault="00667E70" w:rsidP="00BA00F6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В тверском регионе за непол</w:t>
      </w:r>
      <w:r w:rsidR="00C96D98">
        <w:rPr>
          <w:rFonts w:ascii="Segoe UI" w:hAnsi="Segoe UI" w:cs="Segoe UI"/>
          <w:sz w:val="32"/>
          <w:szCs w:val="32"/>
        </w:rPr>
        <w:t>ные 6 месяцев дисквалифицировано</w:t>
      </w:r>
      <w:r>
        <w:rPr>
          <w:rFonts w:ascii="Segoe UI" w:hAnsi="Segoe UI" w:cs="Segoe UI"/>
          <w:sz w:val="32"/>
          <w:szCs w:val="32"/>
        </w:rPr>
        <w:t xml:space="preserve"> трое арбитражных управляющих</w:t>
      </w:r>
      <w:r w:rsidR="00465531">
        <w:rPr>
          <w:rFonts w:ascii="Segoe UI" w:hAnsi="Segoe UI" w:cs="Segoe UI"/>
          <w:sz w:val="32"/>
          <w:szCs w:val="32"/>
        </w:rPr>
        <w:t xml:space="preserve"> </w:t>
      </w:r>
    </w:p>
    <w:p w:rsidR="00AF4B4F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667E70" w:rsidRDefault="00667E70" w:rsidP="00667E70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  <w:b/>
        </w:rPr>
        <w:t>2</w:t>
      </w:r>
      <w:r w:rsidR="00575DDE" w:rsidRPr="00575DDE">
        <w:rPr>
          <w:rFonts w:ascii="Segoe UI" w:hAnsi="Segoe UI" w:cs="Segoe UI"/>
          <w:b/>
        </w:rPr>
        <w:t>6</w:t>
      </w:r>
      <w:r w:rsidR="00AF4B4F" w:rsidRPr="00576C7E">
        <w:rPr>
          <w:rFonts w:ascii="Segoe UI" w:hAnsi="Segoe UI" w:cs="Segoe UI"/>
          <w:b/>
        </w:rPr>
        <w:t xml:space="preserve"> </w:t>
      </w:r>
      <w:r w:rsidR="00B9296A" w:rsidRPr="00576C7E">
        <w:rPr>
          <w:rFonts w:ascii="Segoe UI" w:hAnsi="Segoe UI" w:cs="Segoe UI"/>
          <w:b/>
        </w:rPr>
        <w:t>июня</w:t>
      </w:r>
      <w:r w:rsidR="00AF4B4F" w:rsidRPr="00576C7E">
        <w:rPr>
          <w:rFonts w:ascii="Segoe UI" w:hAnsi="Segoe UI" w:cs="Segoe UI"/>
          <w:b/>
        </w:rPr>
        <w:t xml:space="preserve"> 2020 года</w:t>
      </w:r>
      <w:r w:rsidR="00AF4B4F" w:rsidRPr="00576C7E">
        <w:rPr>
          <w:rFonts w:ascii="Segoe UI" w:hAnsi="Segoe UI" w:cs="Segoe UI"/>
        </w:rPr>
        <w:t xml:space="preserve"> </w:t>
      </w:r>
      <w:r w:rsidR="00BA00F6" w:rsidRPr="00576C7E">
        <w:rPr>
          <w:rFonts w:ascii="Segoe UI" w:hAnsi="Segoe UI" w:cs="Segoe UI"/>
        </w:rPr>
        <w:t>–</w:t>
      </w:r>
      <w:r>
        <w:rPr>
          <w:rFonts w:ascii="Segoe UI" w:hAnsi="Segoe UI" w:cs="Segoe UI"/>
        </w:rPr>
        <w:t xml:space="preserve"> Согласно статистике Управления Росреестра по Тверской области в за неполные 6 месяцев 2020 года в регионе  </w:t>
      </w:r>
      <w:r w:rsidRPr="00667E70">
        <w:rPr>
          <w:rFonts w:ascii="Segoe UI" w:hAnsi="Segoe UI" w:cs="Segoe UI"/>
        </w:rPr>
        <w:t>дисквалифицирован</w:t>
      </w:r>
      <w:r>
        <w:rPr>
          <w:rFonts w:ascii="Segoe UI" w:hAnsi="Segoe UI" w:cs="Segoe UI"/>
        </w:rPr>
        <w:t>о</w:t>
      </w:r>
      <w:r w:rsidRPr="00667E70">
        <w:rPr>
          <w:rFonts w:ascii="Segoe UI" w:hAnsi="Segoe UI" w:cs="Segoe UI"/>
          <w:color w:val="FF0000"/>
        </w:rPr>
        <w:t xml:space="preserve"> </w:t>
      </w:r>
      <w:r>
        <w:rPr>
          <w:rFonts w:ascii="Segoe UI" w:hAnsi="Segoe UI" w:cs="Segoe UI"/>
        </w:rPr>
        <w:t>трое</w:t>
      </w:r>
      <w:r w:rsidRPr="00667E70">
        <w:rPr>
          <w:rFonts w:ascii="Segoe UI" w:hAnsi="Segoe UI" w:cs="Segoe UI"/>
        </w:rPr>
        <w:t xml:space="preserve"> арбитражных управляющих</w:t>
      </w:r>
      <w:r>
        <w:rPr>
          <w:rFonts w:ascii="Segoe UI" w:hAnsi="Segoe UI" w:cs="Segoe UI"/>
        </w:rPr>
        <w:t xml:space="preserve"> (в 2019 г. - двое</w:t>
      </w:r>
      <w:r w:rsidRPr="00667E70">
        <w:rPr>
          <w:rFonts w:ascii="Segoe UI" w:hAnsi="Segoe UI" w:cs="Segoe UI"/>
        </w:rPr>
        <w:t xml:space="preserve">), оштрафован </w:t>
      </w:r>
      <w:r w:rsidR="005C14DB">
        <w:rPr>
          <w:rFonts w:ascii="Segoe UI" w:hAnsi="Segoe UI" w:cs="Segoe UI"/>
        </w:rPr>
        <w:t>1</w:t>
      </w:r>
      <w:r w:rsidRPr="00667E70">
        <w:rPr>
          <w:rFonts w:ascii="Segoe UI" w:hAnsi="Segoe UI" w:cs="Segoe UI"/>
        </w:rPr>
        <w:t xml:space="preserve"> человек (в 2019 г. - </w:t>
      </w:r>
      <w:r w:rsidR="005C14DB">
        <w:rPr>
          <w:rFonts w:ascii="Segoe UI" w:hAnsi="Segoe UI" w:cs="Segoe UI"/>
        </w:rPr>
        <w:t>5</w:t>
      </w:r>
      <w:r w:rsidRPr="00667E70">
        <w:rPr>
          <w:rFonts w:ascii="Segoe UI" w:hAnsi="Segoe UI" w:cs="Segoe UI"/>
        </w:rPr>
        <w:t xml:space="preserve">), предупреждены </w:t>
      </w:r>
      <w:r w:rsidR="005C14DB">
        <w:rPr>
          <w:rFonts w:ascii="Segoe UI" w:hAnsi="Segoe UI" w:cs="Segoe UI"/>
        </w:rPr>
        <w:t>6</w:t>
      </w:r>
      <w:r w:rsidRPr="00667E70">
        <w:rPr>
          <w:rFonts w:ascii="Segoe UI" w:hAnsi="Segoe UI" w:cs="Segoe UI"/>
        </w:rPr>
        <w:t xml:space="preserve"> человек</w:t>
      </w:r>
      <w:r>
        <w:rPr>
          <w:rFonts w:ascii="Segoe UI" w:hAnsi="Segoe UI" w:cs="Segoe UI"/>
        </w:rPr>
        <w:t xml:space="preserve"> (в 2019 г. - 7</w:t>
      </w:r>
      <w:r w:rsidRPr="00667E70">
        <w:rPr>
          <w:rFonts w:ascii="Segoe UI" w:hAnsi="Segoe UI" w:cs="Segoe UI"/>
        </w:rPr>
        <w:t xml:space="preserve">), вынесены устные замечания </w:t>
      </w:r>
      <w:r>
        <w:rPr>
          <w:rFonts w:ascii="Segoe UI" w:hAnsi="Segoe UI" w:cs="Segoe UI"/>
        </w:rPr>
        <w:t>пяти</w:t>
      </w:r>
      <w:r w:rsidRPr="00667E70">
        <w:rPr>
          <w:rFonts w:ascii="Segoe UI" w:hAnsi="Segoe UI" w:cs="Segoe UI"/>
        </w:rPr>
        <w:t xml:space="preserve"> арбитражным управляющим (в 2019 г. - </w:t>
      </w:r>
      <w:r w:rsidR="00044233">
        <w:rPr>
          <w:rFonts w:ascii="Segoe UI" w:hAnsi="Segoe UI" w:cs="Segoe UI"/>
        </w:rPr>
        <w:t>3</w:t>
      </w:r>
      <w:r w:rsidRPr="00667E70">
        <w:rPr>
          <w:rFonts w:ascii="Segoe UI" w:hAnsi="Segoe UI" w:cs="Segoe UI"/>
        </w:rPr>
        <w:t>).</w:t>
      </w:r>
      <w:r>
        <w:rPr>
          <w:rFonts w:ascii="Segoe UI" w:hAnsi="Segoe UI" w:cs="Segoe UI"/>
        </w:rPr>
        <w:t xml:space="preserve"> </w:t>
      </w:r>
      <w:proofErr w:type="gramEnd"/>
    </w:p>
    <w:p w:rsidR="00667E70" w:rsidRDefault="00667E70" w:rsidP="00667E70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667E70" w:rsidRDefault="00667E70" w:rsidP="00667E70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szCs w:val="28"/>
        </w:rPr>
      </w:pPr>
      <w:r w:rsidRPr="005C14DB">
        <w:rPr>
          <w:rFonts w:ascii="Segoe UI" w:hAnsi="Segoe UI" w:cs="Segoe UI"/>
        </w:rPr>
        <w:t xml:space="preserve">Применение данных административных наказаний стало следствием рассмотрения </w:t>
      </w:r>
      <w:r w:rsidR="005C14DB" w:rsidRPr="005C14DB">
        <w:rPr>
          <w:rFonts w:ascii="Segoe UI" w:hAnsi="Segoe UI" w:cs="Segoe UI"/>
        </w:rPr>
        <w:t xml:space="preserve">арбитражным судом </w:t>
      </w:r>
      <w:r w:rsidRPr="005C14DB">
        <w:rPr>
          <w:rFonts w:ascii="Segoe UI" w:hAnsi="Segoe UI" w:cs="Segoe UI"/>
        </w:rPr>
        <w:t xml:space="preserve">протоколов </w:t>
      </w:r>
      <w:r w:rsidRPr="005C14DB">
        <w:rPr>
          <w:rFonts w:ascii="Segoe UI" w:hAnsi="Segoe UI" w:cs="Segoe UI"/>
          <w:szCs w:val="28"/>
        </w:rPr>
        <w:t>об административном правонарушении</w:t>
      </w:r>
      <w:r w:rsidR="005C14DB" w:rsidRPr="005C14DB">
        <w:rPr>
          <w:rFonts w:ascii="Segoe UI" w:hAnsi="Segoe UI" w:cs="Segoe UI"/>
          <w:szCs w:val="28"/>
        </w:rPr>
        <w:t>, составленных сотрудниками регионального Управления Росреестра в от</w:t>
      </w:r>
      <w:r w:rsidR="00D1418A">
        <w:rPr>
          <w:rFonts w:ascii="Segoe UI" w:hAnsi="Segoe UI" w:cs="Segoe UI"/>
          <w:szCs w:val="28"/>
        </w:rPr>
        <w:t>ношении арбитражных управляющих, так или иначе нарушивших государственны</w:t>
      </w:r>
      <w:r w:rsidR="00F92F28">
        <w:rPr>
          <w:rFonts w:ascii="Segoe UI" w:hAnsi="Segoe UI" w:cs="Segoe UI"/>
          <w:szCs w:val="28"/>
        </w:rPr>
        <w:t>е экономические интересы</w:t>
      </w:r>
      <w:r w:rsidR="00D1418A">
        <w:rPr>
          <w:rFonts w:ascii="Segoe UI" w:hAnsi="Segoe UI" w:cs="Segoe UI"/>
          <w:szCs w:val="28"/>
        </w:rPr>
        <w:t xml:space="preserve"> при проведении процедур банкротства</w:t>
      </w:r>
      <w:r w:rsidR="00A3298E">
        <w:rPr>
          <w:rFonts w:ascii="Segoe UI" w:hAnsi="Segoe UI" w:cs="Segoe UI"/>
          <w:szCs w:val="28"/>
        </w:rPr>
        <w:t>.</w:t>
      </w:r>
      <w:r w:rsidR="00D1418A">
        <w:rPr>
          <w:rFonts w:ascii="Segoe UI" w:hAnsi="Segoe UI" w:cs="Segoe UI"/>
          <w:szCs w:val="28"/>
        </w:rPr>
        <w:t xml:space="preserve"> </w:t>
      </w:r>
      <w:r w:rsidR="00A3298E">
        <w:rPr>
          <w:rFonts w:ascii="Segoe UI" w:hAnsi="Segoe UI" w:cs="Segoe UI"/>
          <w:szCs w:val="28"/>
        </w:rPr>
        <w:t>Только в январе-июне текущего года специалистами тверского Росреестра составлено 18 таких протоколов (</w:t>
      </w:r>
      <w:r w:rsidR="00A3298E" w:rsidRPr="00A3298E">
        <w:rPr>
          <w:rFonts w:ascii="Segoe UI" w:hAnsi="Segoe UI" w:cs="Segoe UI"/>
          <w:szCs w:val="28"/>
        </w:rPr>
        <w:t>часть из них ещ</w:t>
      </w:r>
      <w:r w:rsidR="00A3298E">
        <w:rPr>
          <w:rFonts w:ascii="Segoe UI" w:hAnsi="Segoe UI" w:cs="Segoe UI"/>
          <w:szCs w:val="28"/>
        </w:rPr>
        <w:t>ё</w:t>
      </w:r>
      <w:r w:rsidR="00A3298E" w:rsidRPr="00A3298E">
        <w:rPr>
          <w:rFonts w:ascii="Segoe UI" w:hAnsi="Segoe UI" w:cs="Segoe UI"/>
          <w:szCs w:val="28"/>
        </w:rPr>
        <w:t xml:space="preserve"> не рассмотрена в связи со сложившейся эпидемиологической обстановкой</w:t>
      </w:r>
      <w:r w:rsidR="00A3298E">
        <w:rPr>
          <w:rFonts w:ascii="Segoe UI" w:hAnsi="Segoe UI" w:cs="Segoe UI"/>
          <w:szCs w:val="28"/>
        </w:rPr>
        <w:t xml:space="preserve">), в то время как </w:t>
      </w:r>
      <w:r w:rsidR="005C14DB">
        <w:rPr>
          <w:rFonts w:ascii="Segoe UI" w:hAnsi="Segoe UI" w:cs="Segoe UI"/>
          <w:szCs w:val="28"/>
        </w:rPr>
        <w:t>за весь</w:t>
      </w:r>
      <w:r w:rsidRPr="005C14DB">
        <w:rPr>
          <w:rFonts w:ascii="Segoe UI" w:hAnsi="Segoe UI" w:cs="Segoe UI"/>
          <w:szCs w:val="28"/>
        </w:rPr>
        <w:t xml:space="preserve"> 2019 г</w:t>
      </w:r>
      <w:r w:rsidR="005C14DB">
        <w:rPr>
          <w:rFonts w:ascii="Segoe UI" w:hAnsi="Segoe UI" w:cs="Segoe UI"/>
          <w:szCs w:val="28"/>
        </w:rPr>
        <w:t>од</w:t>
      </w:r>
      <w:r w:rsidR="005C14DB" w:rsidRPr="005C14DB">
        <w:rPr>
          <w:rFonts w:ascii="Segoe UI" w:hAnsi="Segoe UI" w:cs="Segoe UI"/>
          <w:szCs w:val="28"/>
        </w:rPr>
        <w:t xml:space="preserve"> было рассмотрено </w:t>
      </w:r>
      <w:r w:rsidRPr="005C14DB">
        <w:rPr>
          <w:rFonts w:ascii="Segoe UI" w:hAnsi="Segoe UI" w:cs="Segoe UI"/>
          <w:szCs w:val="28"/>
        </w:rPr>
        <w:t>19</w:t>
      </w:r>
      <w:r w:rsidR="005C14DB" w:rsidRPr="005C14DB">
        <w:rPr>
          <w:rFonts w:ascii="Segoe UI" w:hAnsi="Segoe UI" w:cs="Segoe UI"/>
          <w:szCs w:val="28"/>
        </w:rPr>
        <w:t xml:space="preserve"> таких протоколов.</w:t>
      </w:r>
    </w:p>
    <w:p w:rsidR="005C14DB" w:rsidRDefault="005C14DB" w:rsidP="00667E70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szCs w:val="28"/>
        </w:rPr>
      </w:pPr>
    </w:p>
    <w:p w:rsidR="00897023" w:rsidRPr="00897023" w:rsidRDefault="005C14DB" w:rsidP="00897023">
      <w:pPr>
        <w:pStyle w:val="af1"/>
        <w:spacing w:after="0" w:line="240" w:lineRule="auto"/>
        <w:ind w:left="0"/>
        <w:jc w:val="both"/>
        <w:rPr>
          <w:rFonts w:ascii="Segoe UI" w:hAnsi="Segoe UI" w:cs="Segoe UI"/>
          <w:i/>
          <w:szCs w:val="28"/>
        </w:rPr>
      </w:pPr>
      <w:r w:rsidRPr="005C14DB">
        <w:rPr>
          <w:rFonts w:ascii="Segoe UI" w:hAnsi="Segoe UI" w:cs="Segoe UI"/>
          <w:b/>
          <w:szCs w:val="28"/>
        </w:rPr>
        <w:t>Начальник отдела по контролю (надзору) в сфере саморегулируемых организаций Управления Росреестра по Тверской области Татьяна Мухина:</w:t>
      </w:r>
      <w:r>
        <w:rPr>
          <w:rFonts w:ascii="Segoe UI" w:hAnsi="Segoe UI" w:cs="Segoe UI"/>
          <w:szCs w:val="28"/>
        </w:rPr>
        <w:t xml:space="preserve"> «</w:t>
      </w:r>
      <w:r w:rsidR="00D64C65">
        <w:rPr>
          <w:rFonts w:ascii="Segoe UI" w:hAnsi="Segoe UI" w:cs="Segoe UI"/>
          <w:i/>
          <w:szCs w:val="28"/>
        </w:rPr>
        <w:t>Рост показателя</w:t>
      </w:r>
      <w:r w:rsidR="00D1418A">
        <w:rPr>
          <w:rFonts w:ascii="Segoe UI" w:hAnsi="Segoe UI" w:cs="Segoe UI"/>
          <w:i/>
          <w:szCs w:val="28"/>
        </w:rPr>
        <w:t xml:space="preserve"> по данному направлению</w:t>
      </w:r>
      <w:r w:rsidR="00D1418A" w:rsidRPr="00D1418A">
        <w:rPr>
          <w:rFonts w:ascii="Segoe UI" w:hAnsi="Segoe UI" w:cs="Segoe UI"/>
          <w:i/>
          <w:szCs w:val="28"/>
        </w:rPr>
        <w:t xml:space="preserve"> свидетельствует о</w:t>
      </w:r>
      <w:r w:rsidR="00D1418A">
        <w:rPr>
          <w:rFonts w:ascii="Segoe UI" w:hAnsi="Segoe UI" w:cs="Segoe UI"/>
          <w:i/>
          <w:szCs w:val="28"/>
        </w:rPr>
        <w:t xml:space="preserve">б увеличении </w:t>
      </w:r>
      <w:r w:rsidR="005538D1">
        <w:rPr>
          <w:rFonts w:ascii="Segoe UI" w:hAnsi="Segoe UI" w:cs="Segoe UI"/>
          <w:i/>
          <w:szCs w:val="28"/>
        </w:rPr>
        <w:t xml:space="preserve">в тверском регионе числа </w:t>
      </w:r>
      <w:r w:rsidR="00D1418A">
        <w:rPr>
          <w:rFonts w:ascii="Segoe UI" w:hAnsi="Segoe UI" w:cs="Segoe UI"/>
          <w:i/>
          <w:szCs w:val="28"/>
        </w:rPr>
        <w:t>случаев</w:t>
      </w:r>
      <w:r w:rsidR="00D1418A" w:rsidRPr="00D1418A">
        <w:rPr>
          <w:rFonts w:ascii="Segoe UI" w:hAnsi="Segoe UI" w:cs="Segoe UI"/>
          <w:i/>
          <w:szCs w:val="28"/>
        </w:rPr>
        <w:t xml:space="preserve"> </w:t>
      </w:r>
      <w:r w:rsidR="005538D1">
        <w:rPr>
          <w:rFonts w:ascii="Segoe UI" w:hAnsi="Segoe UI" w:cs="Segoe UI"/>
          <w:i/>
          <w:szCs w:val="28"/>
        </w:rPr>
        <w:t>не</w:t>
      </w:r>
      <w:r w:rsidR="00266D66">
        <w:rPr>
          <w:rFonts w:ascii="Segoe UI" w:hAnsi="Segoe UI" w:cs="Segoe UI"/>
          <w:i/>
          <w:szCs w:val="28"/>
        </w:rPr>
        <w:t>соблюдени</w:t>
      </w:r>
      <w:r w:rsidR="005538D1">
        <w:rPr>
          <w:rFonts w:ascii="Segoe UI" w:hAnsi="Segoe UI" w:cs="Segoe UI"/>
          <w:i/>
          <w:szCs w:val="28"/>
        </w:rPr>
        <w:t>я</w:t>
      </w:r>
      <w:r w:rsidR="00897023" w:rsidRPr="00897023">
        <w:rPr>
          <w:rFonts w:ascii="Segoe UI" w:hAnsi="Segoe UI" w:cs="Segoe UI"/>
          <w:i/>
          <w:szCs w:val="28"/>
        </w:rPr>
        <w:t xml:space="preserve"> </w:t>
      </w:r>
      <w:r w:rsidR="005538D1">
        <w:rPr>
          <w:rFonts w:ascii="Segoe UI" w:hAnsi="Segoe UI" w:cs="Segoe UI"/>
          <w:i/>
          <w:szCs w:val="28"/>
        </w:rPr>
        <w:t xml:space="preserve">конкурсными управляющими </w:t>
      </w:r>
      <w:r w:rsidR="00897023" w:rsidRPr="00897023">
        <w:rPr>
          <w:rFonts w:ascii="Segoe UI" w:hAnsi="Segoe UI" w:cs="Segoe UI"/>
          <w:i/>
          <w:szCs w:val="28"/>
        </w:rPr>
        <w:t>законност</w:t>
      </w:r>
      <w:r w:rsidR="00266D66">
        <w:rPr>
          <w:rFonts w:ascii="Segoe UI" w:hAnsi="Segoe UI" w:cs="Segoe UI"/>
          <w:i/>
          <w:szCs w:val="28"/>
        </w:rPr>
        <w:t>и</w:t>
      </w:r>
      <w:r w:rsidR="00897023" w:rsidRPr="00897023">
        <w:rPr>
          <w:rFonts w:ascii="Segoe UI" w:hAnsi="Segoe UI" w:cs="Segoe UI"/>
          <w:i/>
          <w:szCs w:val="28"/>
        </w:rPr>
        <w:t>, открыт</w:t>
      </w:r>
      <w:r w:rsidR="00266D66">
        <w:rPr>
          <w:rFonts w:ascii="Segoe UI" w:hAnsi="Segoe UI" w:cs="Segoe UI"/>
          <w:i/>
          <w:szCs w:val="28"/>
        </w:rPr>
        <w:t>ости</w:t>
      </w:r>
      <w:r w:rsidR="00897023" w:rsidRPr="00897023">
        <w:rPr>
          <w:rFonts w:ascii="Segoe UI" w:hAnsi="Segoe UI" w:cs="Segoe UI"/>
          <w:i/>
          <w:szCs w:val="28"/>
        </w:rPr>
        <w:t xml:space="preserve"> и прозрачност</w:t>
      </w:r>
      <w:r w:rsidR="00266D66">
        <w:rPr>
          <w:rFonts w:ascii="Segoe UI" w:hAnsi="Segoe UI" w:cs="Segoe UI"/>
          <w:i/>
          <w:szCs w:val="28"/>
        </w:rPr>
        <w:t>и</w:t>
      </w:r>
      <w:r w:rsidR="00897023" w:rsidRPr="00897023">
        <w:rPr>
          <w:rFonts w:ascii="Segoe UI" w:hAnsi="Segoe UI" w:cs="Segoe UI"/>
          <w:i/>
          <w:szCs w:val="28"/>
        </w:rPr>
        <w:t xml:space="preserve"> действи</w:t>
      </w:r>
      <w:r w:rsidR="005538D1">
        <w:rPr>
          <w:rFonts w:ascii="Segoe UI" w:hAnsi="Segoe UI" w:cs="Segoe UI"/>
          <w:i/>
          <w:szCs w:val="28"/>
        </w:rPr>
        <w:t>й при проведении</w:t>
      </w:r>
      <w:r w:rsidR="00897023" w:rsidRPr="00897023">
        <w:rPr>
          <w:rFonts w:ascii="Segoe UI" w:hAnsi="Segoe UI" w:cs="Segoe UI"/>
          <w:i/>
          <w:szCs w:val="28"/>
        </w:rPr>
        <w:t xml:space="preserve"> процедур</w:t>
      </w:r>
      <w:r w:rsidR="005538D1">
        <w:rPr>
          <w:rFonts w:ascii="Segoe UI" w:hAnsi="Segoe UI" w:cs="Segoe UI"/>
          <w:i/>
          <w:szCs w:val="28"/>
        </w:rPr>
        <w:t xml:space="preserve"> банкротства в отношении должников, одним из кредиторов которых является государство</w:t>
      </w:r>
      <w:r w:rsidR="00897023" w:rsidRPr="00897023">
        <w:rPr>
          <w:rFonts w:ascii="Segoe UI" w:hAnsi="Segoe UI" w:cs="Segoe UI"/>
          <w:i/>
          <w:szCs w:val="28"/>
        </w:rPr>
        <w:t xml:space="preserve">. Отступление от порядка проведения процедур банкротства с государственным участием </w:t>
      </w:r>
      <w:r w:rsidR="005538D1">
        <w:rPr>
          <w:rFonts w:ascii="Segoe UI" w:hAnsi="Segoe UI" w:cs="Segoe UI"/>
          <w:i/>
          <w:szCs w:val="28"/>
        </w:rPr>
        <w:t xml:space="preserve">– это </w:t>
      </w:r>
      <w:r w:rsidR="00897023" w:rsidRPr="00897023">
        <w:rPr>
          <w:rFonts w:ascii="Segoe UI" w:hAnsi="Segoe UI" w:cs="Segoe UI"/>
          <w:i/>
          <w:szCs w:val="28"/>
        </w:rPr>
        <w:t xml:space="preserve">повод для обращения налогового органа в </w:t>
      </w:r>
      <w:r w:rsidR="005538D1">
        <w:rPr>
          <w:rFonts w:ascii="Segoe UI" w:hAnsi="Segoe UI" w:cs="Segoe UI"/>
          <w:i/>
          <w:szCs w:val="28"/>
        </w:rPr>
        <w:t>Управление</w:t>
      </w:r>
      <w:r w:rsidR="00897023" w:rsidRPr="00897023">
        <w:rPr>
          <w:rFonts w:ascii="Segoe UI" w:hAnsi="Segoe UI" w:cs="Segoe UI"/>
          <w:i/>
          <w:szCs w:val="28"/>
        </w:rPr>
        <w:t xml:space="preserve"> Росреестра с указанием фактов ненадлежащего исполнения обязанностей  арбитражным управляющим с целью принятия к нему мер административного воздействия</w:t>
      </w:r>
      <w:r w:rsidR="005538D1">
        <w:rPr>
          <w:rFonts w:ascii="Segoe UI" w:hAnsi="Segoe UI" w:cs="Segoe UI"/>
          <w:i/>
          <w:szCs w:val="28"/>
        </w:rPr>
        <w:t>»</w:t>
      </w:r>
      <w:r w:rsidR="00897023" w:rsidRPr="00897023">
        <w:rPr>
          <w:rFonts w:ascii="Segoe UI" w:hAnsi="Segoe UI" w:cs="Segoe UI"/>
          <w:i/>
          <w:szCs w:val="28"/>
        </w:rPr>
        <w:t>.</w:t>
      </w:r>
      <w:r w:rsidR="00897023">
        <w:rPr>
          <w:rFonts w:ascii="Segoe UI" w:hAnsi="Segoe UI" w:cs="Segoe UI"/>
          <w:i/>
          <w:szCs w:val="28"/>
        </w:rPr>
        <w:t xml:space="preserve"> </w:t>
      </w:r>
    </w:p>
    <w:p w:rsidR="00044233" w:rsidRDefault="00044233" w:rsidP="00044233">
      <w:pPr>
        <w:pStyle w:val="af1"/>
        <w:jc w:val="both"/>
        <w:rPr>
          <w:szCs w:val="28"/>
        </w:rPr>
      </w:pPr>
    </w:p>
    <w:p w:rsidR="00A24EF0" w:rsidRPr="00C44909" w:rsidRDefault="00F92F28" w:rsidP="00C44909">
      <w:pPr>
        <w:pStyle w:val="af1"/>
        <w:spacing w:after="0" w:line="240" w:lineRule="auto"/>
        <w:ind w:left="0"/>
        <w:jc w:val="both"/>
        <w:rPr>
          <w:rFonts w:ascii="Segoe UI" w:hAnsi="Segoe UI" w:cs="Segoe UI"/>
          <w:szCs w:val="28"/>
        </w:rPr>
      </w:pPr>
      <w:r>
        <w:rPr>
          <w:rFonts w:ascii="Segoe UI" w:hAnsi="Segoe UI" w:cs="Segoe UI"/>
          <w:szCs w:val="28"/>
        </w:rPr>
        <w:t xml:space="preserve">Стоит отметить, что </w:t>
      </w:r>
      <w:r w:rsidRPr="00044233">
        <w:rPr>
          <w:rFonts w:ascii="Segoe UI" w:hAnsi="Segoe UI" w:cs="Segoe UI"/>
          <w:szCs w:val="28"/>
        </w:rPr>
        <w:t>без внимания правоохранительных и контролирующих органов не оста</w:t>
      </w:r>
      <w:r>
        <w:rPr>
          <w:rFonts w:ascii="Segoe UI" w:hAnsi="Segoe UI" w:cs="Segoe UI"/>
          <w:szCs w:val="28"/>
        </w:rPr>
        <w:t>ются</w:t>
      </w:r>
      <w:r w:rsidRPr="00044233">
        <w:rPr>
          <w:rFonts w:ascii="Segoe UI" w:hAnsi="Segoe UI" w:cs="Segoe UI"/>
          <w:szCs w:val="28"/>
        </w:rPr>
        <w:t xml:space="preserve"> </w:t>
      </w:r>
      <w:r>
        <w:rPr>
          <w:rFonts w:ascii="Segoe UI" w:hAnsi="Segoe UI" w:cs="Segoe UI"/>
          <w:szCs w:val="28"/>
        </w:rPr>
        <w:t>л</w:t>
      </w:r>
      <w:r w:rsidR="00F9561E" w:rsidRPr="00044233">
        <w:rPr>
          <w:rFonts w:ascii="Segoe UI" w:hAnsi="Segoe UI" w:cs="Segoe UI"/>
          <w:szCs w:val="28"/>
        </w:rPr>
        <w:t xml:space="preserve">юбые формы нарушения государственных экономических интересов при проведении процедур банкротства с государственным участием. </w:t>
      </w:r>
      <w:r>
        <w:rPr>
          <w:rFonts w:ascii="Segoe UI" w:hAnsi="Segoe UI" w:cs="Segoe UI"/>
          <w:szCs w:val="28"/>
        </w:rPr>
        <w:t xml:space="preserve">К таковым можно отнести осуществление </w:t>
      </w:r>
      <w:r w:rsidR="00044233" w:rsidRPr="00044233">
        <w:rPr>
          <w:rFonts w:ascii="Segoe UI" w:hAnsi="Segoe UI" w:cs="Segoe UI"/>
          <w:szCs w:val="28"/>
        </w:rPr>
        <w:t>убыточн</w:t>
      </w:r>
      <w:r>
        <w:rPr>
          <w:rFonts w:ascii="Segoe UI" w:hAnsi="Segoe UI" w:cs="Segoe UI"/>
          <w:szCs w:val="28"/>
        </w:rPr>
        <w:t>ой</w:t>
      </w:r>
      <w:r w:rsidR="00044233" w:rsidRPr="00044233">
        <w:rPr>
          <w:rFonts w:ascii="Segoe UI" w:hAnsi="Segoe UI" w:cs="Segoe UI"/>
          <w:szCs w:val="28"/>
        </w:rPr>
        <w:t xml:space="preserve"> деятельност</w:t>
      </w:r>
      <w:r>
        <w:rPr>
          <w:rFonts w:ascii="Segoe UI" w:hAnsi="Segoe UI" w:cs="Segoe UI"/>
          <w:szCs w:val="28"/>
        </w:rPr>
        <w:t>и</w:t>
      </w:r>
      <w:r w:rsidR="00044233" w:rsidRPr="00044233">
        <w:rPr>
          <w:rFonts w:ascii="Segoe UI" w:hAnsi="Segoe UI" w:cs="Segoe UI"/>
          <w:szCs w:val="28"/>
        </w:rPr>
        <w:t xml:space="preserve"> в целях уклонения от уплаты налогов, </w:t>
      </w:r>
      <w:r>
        <w:rPr>
          <w:rFonts w:ascii="Segoe UI" w:hAnsi="Segoe UI" w:cs="Segoe UI"/>
          <w:szCs w:val="28"/>
        </w:rPr>
        <w:t xml:space="preserve">предъявление </w:t>
      </w:r>
      <w:r w:rsidR="00044233" w:rsidRPr="00044233">
        <w:rPr>
          <w:rFonts w:ascii="Segoe UI" w:hAnsi="Segoe UI" w:cs="Segoe UI"/>
          <w:szCs w:val="28"/>
        </w:rPr>
        <w:t>фиктивных требований кредиторов, сокрыти</w:t>
      </w:r>
      <w:r>
        <w:rPr>
          <w:rFonts w:ascii="Segoe UI" w:hAnsi="Segoe UI" w:cs="Segoe UI"/>
          <w:szCs w:val="28"/>
        </w:rPr>
        <w:t>е</w:t>
      </w:r>
      <w:r w:rsidR="00044233" w:rsidRPr="00044233">
        <w:rPr>
          <w:rFonts w:ascii="Segoe UI" w:hAnsi="Segoe UI" w:cs="Segoe UI"/>
          <w:szCs w:val="28"/>
        </w:rPr>
        <w:t xml:space="preserve"> имущества должников, </w:t>
      </w:r>
      <w:r>
        <w:rPr>
          <w:rFonts w:ascii="Segoe UI" w:hAnsi="Segoe UI" w:cs="Segoe UI"/>
          <w:szCs w:val="28"/>
        </w:rPr>
        <w:t>наличие</w:t>
      </w:r>
      <w:r w:rsidR="00044233" w:rsidRPr="00044233">
        <w:rPr>
          <w:rFonts w:ascii="Segoe UI" w:hAnsi="Segoe UI" w:cs="Segoe UI"/>
          <w:szCs w:val="28"/>
        </w:rPr>
        <w:t xml:space="preserve"> аффилированных </w:t>
      </w:r>
      <w:r w:rsidR="00044233">
        <w:rPr>
          <w:rFonts w:ascii="Segoe UI" w:hAnsi="Segoe UI" w:cs="Segoe UI"/>
          <w:szCs w:val="28"/>
        </w:rPr>
        <w:t>(способных оказывать влияние)</w:t>
      </w:r>
      <w:r w:rsidR="00044233" w:rsidRPr="00044233">
        <w:rPr>
          <w:rFonts w:ascii="Segoe UI" w:hAnsi="Segoe UI" w:cs="Segoe UI"/>
          <w:szCs w:val="28"/>
        </w:rPr>
        <w:t xml:space="preserve"> </w:t>
      </w:r>
      <w:r w:rsidRPr="00044233">
        <w:rPr>
          <w:rFonts w:ascii="Segoe UI" w:hAnsi="Segoe UI" w:cs="Segoe UI"/>
          <w:szCs w:val="28"/>
        </w:rPr>
        <w:t xml:space="preserve">лиц </w:t>
      </w:r>
      <w:r w:rsidR="00044233" w:rsidRPr="00044233">
        <w:rPr>
          <w:rFonts w:ascii="Segoe UI" w:hAnsi="Segoe UI" w:cs="Segoe UI"/>
          <w:szCs w:val="28"/>
        </w:rPr>
        <w:t>по отношению к должнику, кредиторам, арбитражному управляющему, получивших имущество должников-банкротов, в том числе по цепочке сделок, на нерыночных условиях</w:t>
      </w:r>
      <w:r>
        <w:rPr>
          <w:rFonts w:ascii="Segoe UI" w:hAnsi="Segoe UI" w:cs="Segoe UI"/>
          <w:szCs w:val="28"/>
        </w:rPr>
        <w:t>.</w:t>
      </w:r>
    </w:p>
    <w:p w:rsidR="00396874" w:rsidRPr="0003071B" w:rsidRDefault="00FC42E5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FC42E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0D99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4233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1EA6"/>
    <w:rsid w:val="000C4B3A"/>
    <w:rsid w:val="000C621E"/>
    <w:rsid w:val="000C6E6C"/>
    <w:rsid w:val="000D1E08"/>
    <w:rsid w:val="000D264D"/>
    <w:rsid w:val="000D2DF2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1743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A7348"/>
    <w:rsid w:val="001A7541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47B3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6D66"/>
    <w:rsid w:val="00267E17"/>
    <w:rsid w:val="00271AA5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5681D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2BA1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57D3B"/>
    <w:rsid w:val="00460EE9"/>
    <w:rsid w:val="004626CC"/>
    <w:rsid w:val="00465531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298E"/>
    <w:rsid w:val="00523E8B"/>
    <w:rsid w:val="0052689F"/>
    <w:rsid w:val="00530C20"/>
    <w:rsid w:val="00531369"/>
    <w:rsid w:val="00531930"/>
    <w:rsid w:val="0053208C"/>
    <w:rsid w:val="0053261F"/>
    <w:rsid w:val="005357B6"/>
    <w:rsid w:val="00536E62"/>
    <w:rsid w:val="005538D1"/>
    <w:rsid w:val="00561635"/>
    <w:rsid w:val="005658F7"/>
    <w:rsid w:val="00567DDC"/>
    <w:rsid w:val="0057058F"/>
    <w:rsid w:val="00571B3F"/>
    <w:rsid w:val="00573635"/>
    <w:rsid w:val="00573E5A"/>
    <w:rsid w:val="00575DDE"/>
    <w:rsid w:val="00576C7E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14DB"/>
    <w:rsid w:val="005C6A16"/>
    <w:rsid w:val="005D0301"/>
    <w:rsid w:val="005D4A37"/>
    <w:rsid w:val="005D6403"/>
    <w:rsid w:val="005F5545"/>
    <w:rsid w:val="005F60F9"/>
    <w:rsid w:val="005F6FF7"/>
    <w:rsid w:val="005F74FA"/>
    <w:rsid w:val="006037F9"/>
    <w:rsid w:val="0060451E"/>
    <w:rsid w:val="00606B1B"/>
    <w:rsid w:val="006073E8"/>
    <w:rsid w:val="00610B33"/>
    <w:rsid w:val="00611355"/>
    <w:rsid w:val="00613BEE"/>
    <w:rsid w:val="00621FE4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19D7"/>
    <w:rsid w:val="006643BE"/>
    <w:rsid w:val="006661D4"/>
    <w:rsid w:val="00667E70"/>
    <w:rsid w:val="0067343F"/>
    <w:rsid w:val="00673B9B"/>
    <w:rsid w:val="00674097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184"/>
    <w:rsid w:val="006C0B03"/>
    <w:rsid w:val="006C5DB0"/>
    <w:rsid w:val="006C7649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0559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0CFC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97023"/>
    <w:rsid w:val="008A0D44"/>
    <w:rsid w:val="008A1DDE"/>
    <w:rsid w:val="008A2A11"/>
    <w:rsid w:val="008A4A05"/>
    <w:rsid w:val="008A5682"/>
    <w:rsid w:val="008A5EB1"/>
    <w:rsid w:val="008A73A1"/>
    <w:rsid w:val="008A7834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0704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4EF0"/>
    <w:rsid w:val="00A267AB"/>
    <w:rsid w:val="00A31429"/>
    <w:rsid w:val="00A3298E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E6EFA"/>
    <w:rsid w:val="00AF4B4F"/>
    <w:rsid w:val="00AF64A6"/>
    <w:rsid w:val="00B02F0A"/>
    <w:rsid w:val="00B03AC8"/>
    <w:rsid w:val="00B03DF4"/>
    <w:rsid w:val="00B05AB7"/>
    <w:rsid w:val="00B1398C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4167"/>
    <w:rsid w:val="00B7622A"/>
    <w:rsid w:val="00B764A5"/>
    <w:rsid w:val="00B836F1"/>
    <w:rsid w:val="00B84220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4909"/>
    <w:rsid w:val="00C458ED"/>
    <w:rsid w:val="00C47429"/>
    <w:rsid w:val="00C507A2"/>
    <w:rsid w:val="00C52829"/>
    <w:rsid w:val="00C53678"/>
    <w:rsid w:val="00C56696"/>
    <w:rsid w:val="00C56722"/>
    <w:rsid w:val="00C568C9"/>
    <w:rsid w:val="00C56D42"/>
    <w:rsid w:val="00C60DA6"/>
    <w:rsid w:val="00C654EA"/>
    <w:rsid w:val="00C70955"/>
    <w:rsid w:val="00C73861"/>
    <w:rsid w:val="00C74154"/>
    <w:rsid w:val="00C86719"/>
    <w:rsid w:val="00C86DD4"/>
    <w:rsid w:val="00C91764"/>
    <w:rsid w:val="00C91F21"/>
    <w:rsid w:val="00C94671"/>
    <w:rsid w:val="00C953F5"/>
    <w:rsid w:val="00C95D05"/>
    <w:rsid w:val="00C96D98"/>
    <w:rsid w:val="00CA20A4"/>
    <w:rsid w:val="00CA41A5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1418A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4C65"/>
    <w:rsid w:val="00D65766"/>
    <w:rsid w:val="00D71D19"/>
    <w:rsid w:val="00D74ED5"/>
    <w:rsid w:val="00D767B7"/>
    <w:rsid w:val="00D80320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4B14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92F28"/>
    <w:rsid w:val="00F9561E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2E5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  <w:style w:type="paragraph" w:styleId="af1">
    <w:name w:val="Body Text Indent"/>
    <w:basedOn w:val="a"/>
    <w:link w:val="af2"/>
    <w:uiPriority w:val="99"/>
    <w:unhideWhenUsed/>
    <w:rsid w:val="0089702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9702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5372E-DCAD-4431-9BAD-04D6685B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2</cp:revision>
  <cp:lastPrinted>2020-06-11T11:46:00Z</cp:lastPrinted>
  <dcterms:created xsi:type="dcterms:W3CDTF">2020-06-29T07:08:00Z</dcterms:created>
  <dcterms:modified xsi:type="dcterms:W3CDTF">2020-06-29T07:08:00Z</dcterms:modified>
</cp:coreProperties>
</file>